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65" w:rsidRPr="002B5581" w:rsidRDefault="00940365" w:rsidP="00940365">
      <w:pPr>
        <w:spacing w:after="0"/>
        <w:jc w:val="center"/>
        <w:rPr>
          <w:sz w:val="44"/>
          <w:szCs w:val="44"/>
        </w:rPr>
      </w:pPr>
      <w:r w:rsidRPr="002B5581">
        <w:rPr>
          <w:sz w:val="44"/>
          <w:szCs w:val="44"/>
        </w:rPr>
        <w:t>Associazione  Proprietari Ippocampo</w:t>
      </w:r>
    </w:p>
    <w:p w:rsidR="00940365" w:rsidRDefault="00940365" w:rsidP="00940365">
      <w:pPr>
        <w:spacing w:after="0"/>
        <w:jc w:val="center"/>
      </w:pPr>
      <w:r>
        <w:t>Via Aviatori Km. 3,500, 71122 Foggia - C.F. 94097470713</w:t>
      </w:r>
    </w:p>
    <w:p w:rsidR="00940365" w:rsidRDefault="00940365" w:rsidP="00940365">
      <w:pPr>
        <w:spacing w:after="0"/>
        <w:jc w:val="center"/>
      </w:pPr>
      <w:r>
        <w:t>E-mail</w:t>
      </w:r>
      <w:r w:rsidRPr="00566809">
        <w:t xml:space="preserve">: </w:t>
      </w:r>
      <w:hyperlink r:id="rId5" w:history="1">
        <w:r w:rsidRPr="00566809">
          <w:rPr>
            <w:rStyle w:val="Collegamentoipertestuale"/>
            <w:color w:val="auto"/>
          </w:rPr>
          <w:t>ass.proprietariippocampo@virgilio.it</w:t>
        </w:r>
      </w:hyperlink>
      <w:r w:rsidRPr="00566809">
        <w:t xml:space="preserve"> – </w:t>
      </w:r>
    </w:p>
    <w:p w:rsidR="00940365" w:rsidRDefault="00940365" w:rsidP="00940365">
      <w:pPr>
        <w:rPr>
          <w:rStyle w:val="Collegamentoipertestuale"/>
          <w:color w:val="auto"/>
        </w:rPr>
      </w:pPr>
      <w:r>
        <w:t xml:space="preserve">                       </w:t>
      </w:r>
      <w:hyperlink r:id="rId6" w:history="1">
        <w:r w:rsidRPr="00BA7D8F">
          <w:rPr>
            <w:rStyle w:val="Collegamentoipertestuale"/>
            <w:color w:val="auto"/>
          </w:rPr>
          <w:t>http://villaggioippocampo.webnode.it/associazione-proprietari-ippocampo/</w:t>
        </w:r>
      </w:hyperlink>
    </w:p>
    <w:p w:rsidR="00940365" w:rsidRDefault="00940365" w:rsidP="00940365">
      <w:pPr>
        <w:rPr>
          <w:rStyle w:val="Collegamentoipertestuale"/>
          <w:color w:val="auto"/>
        </w:rPr>
      </w:pPr>
    </w:p>
    <w:p w:rsidR="00940365" w:rsidRDefault="00940365" w:rsidP="00940365">
      <w:pPr>
        <w:spacing w:after="0" w:line="240" w:lineRule="auto"/>
        <w:jc w:val="center"/>
        <w:rPr>
          <w:rStyle w:val="Collegamentoipertestuale"/>
          <w:b/>
          <w:color w:val="auto"/>
          <w:sz w:val="28"/>
          <w:szCs w:val="28"/>
          <w:u w:val="none"/>
        </w:rPr>
      </w:pPr>
      <w:r>
        <w:rPr>
          <w:rStyle w:val="Collegamentoipertestuale"/>
          <w:b/>
          <w:color w:val="auto"/>
          <w:sz w:val="28"/>
          <w:szCs w:val="28"/>
          <w:u w:val="none"/>
        </w:rPr>
        <w:t>COMUNICATO N. 4</w:t>
      </w:r>
    </w:p>
    <w:p w:rsidR="00940365" w:rsidRDefault="00940365" w:rsidP="00940365">
      <w:pPr>
        <w:spacing w:after="0" w:line="240" w:lineRule="auto"/>
        <w:jc w:val="both"/>
        <w:rPr>
          <w:rStyle w:val="Collegamentoipertestuale"/>
          <w:b/>
          <w:color w:val="auto"/>
          <w:sz w:val="28"/>
          <w:szCs w:val="28"/>
          <w:u w:val="none"/>
        </w:rPr>
      </w:pPr>
    </w:p>
    <w:p w:rsidR="00940365" w:rsidRPr="00600F79" w:rsidRDefault="00940365" w:rsidP="00940365">
      <w:pPr>
        <w:spacing w:after="0" w:line="240" w:lineRule="auto"/>
        <w:jc w:val="both"/>
        <w:rPr>
          <w:rStyle w:val="Collegamentoipertestuale"/>
          <w:b/>
          <w:color w:val="auto"/>
          <w:sz w:val="28"/>
          <w:szCs w:val="28"/>
          <w:u w:val="none"/>
        </w:rPr>
      </w:pPr>
      <w:r w:rsidRPr="00940365">
        <w:rPr>
          <w:rStyle w:val="Collegamentoipertestuale"/>
          <w:color w:val="auto"/>
          <w:sz w:val="28"/>
          <w:szCs w:val="28"/>
          <w:u w:val="none"/>
        </w:rPr>
        <w:t>La convenzione</w:t>
      </w:r>
      <w:r>
        <w:rPr>
          <w:rStyle w:val="Collegamentoipertestuale"/>
          <w:color w:val="auto"/>
          <w:sz w:val="28"/>
          <w:szCs w:val="28"/>
          <w:u w:val="none"/>
        </w:rPr>
        <w:t xml:space="preserve"> del o4.01.1993, registrata a Manfredonia il 20.01.1993 al n. 118, serie 3, è stato pattuito che la ITI è tenuto a gestire in base alla convenzione di lottizzazione tutti gli impianti, attrezzature, strutture e servizi generali di Ippocampo. </w:t>
      </w:r>
      <w:r w:rsidR="009E520F">
        <w:rPr>
          <w:rStyle w:val="Collegamentoipertestuale"/>
          <w:color w:val="auto"/>
          <w:sz w:val="28"/>
          <w:szCs w:val="28"/>
          <w:u w:val="none"/>
        </w:rPr>
        <w:t xml:space="preserve">Con la successiva “convenzione” del 10.02.2007 sono state apportate alcune modifiche all’atto di convenzione del 04.01.1993. Detta convenzione aveva scadenza al 31.12.2002 che, intervenuto il fallimento della società ITI </w:t>
      </w:r>
      <w:proofErr w:type="spellStart"/>
      <w:r w:rsidR="009E520F">
        <w:rPr>
          <w:rStyle w:val="Collegamentoipertestuale"/>
          <w:color w:val="auto"/>
          <w:sz w:val="28"/>
          <w:szCs w:val="28"/>
          <w:u w:val="none"/>
        </w:rPr>
        <w:t>srl</w:t>
      </w:r>
      <w:proofErr w:type="spellEnd"/>
      <w:r w:rsidR="009E520F">
        <w:rPr>
          <w:rStyle w:val="Collegamentoipertestuale"/>
          <w:color w:val="auto"/>
          <w:sz w:val="28"/>
          <w:szCs w:val="28"/>
          <w:u w:val="none"/>
        </w:rPr>
        <w:t>, il Curatore Dott. Manfredi ha rappresentato al Giudice Delegato la necessità di assumere iniziative in ordine alla questione relativa alla gestione temporanea dei detti impianti e servizi generali, stante al rifiuto opposto dal Comune di Manfredonia</w:t>
      </w:r>
      <w:r w:rsidR="000B3646">
        <w:rPr>
          <w:rStyle w:val="Collegamentoipertestuale"/>
          <w:color w:val="auto"/>
          <w:sz w:val="28"/>
          <w:szCs w:val="28"/>
          <w:u w:val="none"/>
        </w:rPr>
        <w:t>,</w:t>
      </w:r>
      <w:r w:rsidR="009E520F">
        <w:rPr>
          <w:rStyle w:val="Collegamentoipertestuale"/>
          <w:color w:val="auto"/>
          <w:sz w:val="28"/>
          <w:szCs w:val="28"/>
          <w:u w:val="none"/>
        </w:rPr>
        <w:t xml:space="preserve"> di acquisire formalmente la proprietà di dei detti beni e il conseguente onere di provvedere alla loro gestione. Tuttavia, considerata la posizione assunta dal Comune stesso, contraria all’acquisizione gratuita della proprietà dei detti impianti e servizi generali, formalmente manifestata alla Curatela</w:t>
      </w:r>
      <w:r w:rsidR="00E91EB7">
        <w:rPr>
          <w:rStyle w:val="Collegamentoipertestuale"/>
          <w:color w:val="auto"/>
          <w:sz w:val="28"/>
          <w:szCs w:val="28"/>
          <w:u w:val="none"/>
        </w:rPr>
        <w:t>,</w:t>
      </w:r>
      <w:r w:rsidR="009E520F">
        <w:rPr>
          <w:rStyle w:val="Collegamentoipertestuale"/>
          <w:color w:val="auto"/>
          <w:sz w:val="28"/>
          <w:szCs w:val="28"/>
          <w:u w:val="none"/>
        </w:rPr>
        <w:t xml:space="preserve"> con “atto di significazione e risposta” del 22.05.2003</w:t>
      </w:r>
      <w:r w:rsidR="00FD72D9">
        <w:rPr>
          <w:rStyle w:val="Collegamentoipertestuale"/>
          <w:color w:val="auto"/>
          <w:sz w:val="28"/>
          <w:szCs w:val="28"/>
          <w:u w:val="none"/>
        </w:rPr>
        <w:t xml:space="preserve"> con la trascrizione alla Agenzia delle Entrate di Manfredonia della convenzione n. 1641 del 12.05.2004 tra la ITI e Comune di Manfredonia, </w:t>
      </w:r>
      <w:r w:rsidR="000B3646">
        <w:rPr>
          <w:rStyle w:val="Collegamentoipertestuale"/>
          <w:color w:val="auto"/>
          <w:sz w:val="28"/>
          <w:szCs w:val="28"/>
          <w:u w:val="none"/>
        </w:rPr>
        <w:t xml:space="preserve">e considerato che nelle more alla relativa gestione sono tenuti, almeno economicamente, i privati proprietari anche attraverso la costituzione di un </w:t>
      </w:r>
      <w:r w:rsidR="000B3646" w:rsidRPr="00FD72D9">
        <w:rPr>
          <w:rStyle w:val="Collegamentoipertestuale"/>
          <w:b/>
          <w:color w:val="auto"/>
          <w:sz w:val="28"/>
          <w:szCs w:val="28"/>
        </w:rPr>
        <w:t>consorzio</w:t>
      </w:r>
      <w:r w:rsidR="000B3646">
        <w:rPr>
          <w:rStyle w:val="Collegamentoipertestuale"/>
          <w:color w:val="auto"/>
          <w:sz w:val="28"/>
          <w:szCs w:val="28"/>
          <w:u w:val="none"/>
        </w:rPr>
        <w:t xml:space="preserve"> tra loro ( o un </w:t>
      </w:r>
      <w:r w:rsidR="00FD72D9" w:rsidRPr="00FD72D9">
        <w:rPr>
          <w:rStyle w:val="Collegamentoipertestuale"/>
          <w:b/>
          <w:color w:val="auto"/>
          <w:sz w:val="28"/>
          <w:szCs w:val="28"/>
        </w:rPr>
        <w:t>super</w:t>
      </w:r>
      <w:r w:rsidR="000B3646" w:rsidRPr="00FD72D9">
        <w:rPr>
          <w:rStyle w:val="Collegamentoipertestuale"/>
          <w:b/>
          <w:color w:val="auto"/>
          <w:sz w:val="28"/>
          <w:szCs w:val="28"/>
        </w:rPr>
        <w:t>condominio</w:t>
      </w:r>
      <w:r w:rsidR="000B3646">
        <w:rPr>
          <w:rStyle w:val="Collegamentoipertestuale"/>
          <w:color w:val="auto"/>
          <w:sz w:val="28"/>
          <w:szCs w:val="28"/>
          <w:u w:val="none"/>
        </w:rPr>
        <w:t>) a contribuire in base alla categoria di appartenenza di ogni singola unità immobiliare</w:t>
      </w:r>
      <w:r w:rsidR="00E91EB7">
        <w:rPr>
          <w:rStyle w:val="Collegamentoipertestuale"/>
          <w:color w:val="auto"/>
          <w:sz w:val="28"/>
          <w:szCs w:val="28"/>
          <w:u w:val="none"/>
        </w:rPr>
        <w:t xml:space="preserve"> come da Regol</w:t>
      </w:r>
      <w:r w:rsidR="00FD72D9">
        <w:rPr>
          <w:rStyle w:val="Collegamentoipertestuale"/>
          <w:color w:val="auto"/>
          <w:sz w:val="28"/>
          <w:szCs w:val="28"/>
          <w:u w:val="none"/>
        </w:rPr>
        <w:t>amento Condominiale d’Ippocampo, allegato. Tenuto conto delle sopraindicate convenzioni</w:t>
      </w:r>
      <w:r w:rsidR="00B2324D">
        <w:rPr>
          <w:rStyle w:val="Collegamentoipertestuale"/>
          <w:color w:val="auto"/>
          <w:sz w:val="28"/>
          <w:szCs w:val="28"/>
          <w:u w:val="none"/>
        </w:rPr>
        <w:t>, ogni proprietario si deve opporre a qualsiasi altra richiesta del Su</w:t>
      </w:r>
      <w:r w:rsidR="00FD72D9">
        <w:rPr>
          <w:rStyle w:val="Collegamentoipertestuale"/>
          <w:color w:val="auto"/>
          <w:sz w:val="28"/>
          <w:szCs w:val="28"/>
          <w:u w:val="none"/>
        </w:rPr>
        <w:t>per condominio e fare valere l’art. 8 “ Partecipazione dei condomini nelle spese relative alle strutture ed impianti generali”</w:t>
      </w:r>
      <w:r w:rsidR="00013536">
        <w:rPr>
          <w:rStyle w:val="Collegamentoipertestuale"/>
          <w:color w:val="auto"/>
          <w:sz w:val="28"/>
          <w:szCs w:val="28"/>
          <w:u w:val="none"/>
        </w:rPr>
        <w:t xml:space="preserve"> allegato alla</w:t>
      </w:r>
      <w:r w:rsidR="00B2324D">
        <w:rPr>
          <w:rStyle w:val="Collegamentoipertestuale"/>
          <w:color w:val="auto"/>
          <w:sz w:val="28"/>
          <w:szCs w:val="28"/>
          <w:u w:val="none"/>
        </w:rPr>
        <w:t xml:space="preserve"> convenzione</w:t>
      </w:r>
      <w:r w:rsidR="00013536">
        <w:rPr>
          <w:rStyle w:val="Collegamentoipertestuale"/>
          <w:color w:val="auto"/>
          <w:sz w:val="28"/>
          <w:szCs w:val="28"/>
          <w:u w:val="none"/>
        </w:rPr>
        <w:t>, in modo che non potranno</w:t>
      </w:r>
      <w:r w:rsidR="00B2324D">
        <w:rPr>
          <w:rStyle w:val="Collegamentoipertestuale"/>
          <w:color w:val="auto"/>
          <w:sz w:val="28"/>
          <w:szCs w:val="28"/>
          <w:u w:val="none"/>
        </w:rPr>
        <w:t xml:space="preserve"> esserci </w:t>
      </w:r>
      <w:r w:rsidR="00FD72D9">
        <w:rPr>
          <w:rStyle w:val="Collegamentoipertestuale"/>
          <w:color w:val="auto"/>
          <w:sz w:val="28"/>
          <w:szCs w:val="28"/>
          <w:u w:val="none"/>
        </w:rPr>
        <w:t>ombre di equivoci sulla ripartizione</w:t>
      </w:r>
      <w:r w:rsidR="00B2324D">
        <w:rPr>
          <w:rStyle w:val="Collegamentoipertestuale"/>
          <w:color w:val="auto"/>
          <w:sz w:val="28"/>
          <w:szCs w:val="28"/>
          <w:u w:val="none"/>
        </w:rPr>
        <w:t xml:space="preserve"> di contribuzione. </w:t>
      </w:r>
      <w:r w:rsidR="00013536">
        <w:rPr>
          <w:rStyle w:val="Collegamentoipertestuale"/>
          <w:color w:val="auto"/>
          <w:sz w:val="28"/>
          <w:szCs w:val="28"/>
          <w:u w:val="none"/>
        </w:rPr>
        <w:t xml:space="preserve"> Per tutto ciò, </w:t>
      </w:r>
      <w:r w:rsidR="00F53789">
        <w:rPr>
          <w:rStyle w:val="Collegamentoipertestuale"/>
          <w:color w:val="auto"/>
          <w:sz w:val="28"/>
          <w:szCs w:val="28"/>
          <w:u w:val="none"/>
        </w:rPr>
        <w:t xml:space="preserve">è conveniente che </w:t>
      </w:r>
      <w:r w:rsidR="00013536">
        <w:rPr>
          <w:rStyle w:val="Collegamentoipertestuale"/>
          <w:color w:val="auto"/>
          <w:sz w:val="28"/>
          <w:szCs w:val="28"/>
          <w:u w:val="none"/>
        </w:rPr>
        <w:t>nella assemblea del 30.11. 2014, si dovrà d</w:t>
      </w:r>
      <w:r w:rsidR="00600F79">
        <w:rPr>
          <w:rStyle w:val="Collegamentoipertestuale"/>
          <w:color w:val="auto"/>
          <w:sz w:val="28"/>
          <w:szCs w:val="28"/>
          <w:u w:val="none"/>
        </w:rPr>
        <w:t xml:space="preserve">iscutere  </w:t>
      </w:r>
      <w:r w:rsidR="00013536">
        <w:rPr>
          <w:rStyle w:val="Collegamentoipertestuale"/>
          <w:color w:val="auto"/>
          <w:sz w:val="28"/>
          <w:szCs w:val="28"/>
          <w:u w:val="none"/>
        </w:rPr>
        <w:t>i motivi perché non è stata applicata la ripartizione delle spese, riportate nel regola</w:t>
      </w:r>
      <w:r w:rsidR="00F53789">
        <w:rPr>
          <w:rStyle w:val="Collegamentoipertestuale"/>
          <w:color w:val="auto"/>
          <w:sz w:val="28"/>
          <w:szCs w:val="28"/>
          <w:u w:val="none"/>
        </w:rPr>
        <w:t xml:space="preserve">mento allegato alla </w:t>
      </w:r>
      <w:r w:rsidR="00600F79">
        <w:rPr>
          <w:rStyle w:val="Collegamentoipertestuale"/>
          <w:color w:val="auto"/>
          <w:sz w:val="28"/>
          <w:szCs w:val="28"/>
          <w:u w:val="none"/>
        </w:rPr>
        <w:t xml:space="preserve">convenzione, dando incarico al nuovo </w:t>
      </w:r>
      <w:r w:rsidR="00F53789">
        <w:rPr>
          <w:rStyle w:val="Collegamentoipertestuale"/>
          <w:color w:val="auto"/>
          <w:sz w:val="28"/>
          <w:szCs w:val="28"/>
          <w:u w:val="none"/>
        </w:rPr>
        <w:t>amministratore</w:t>
      </w:r>
      <w:r w:rsidR="00600F79">
        <w:rPr>
          <w:rStyle w:val="Collegamentoipertestuale"/>
          <w:color w:val="auto"/>
          <w:sz w:val="28"/>
          <w:szCs w:val="28"/>
          <w:u w:val="none"/>
        </w:rPr>
        <w:t>, di rifare i conteggi del consuntivo 1/1/2014  31/12/2014 e l’approvazione del preventivo anno 2015.</w:t>
      </w:r>
      <w:r w:rsidR="00013536">
        <w:rPr>
          <w:rStyle w:val="Collegamentoipertestuale"/>
          <w:color w:val="auto"/>
          <w:sz w:val="28"/>
          <w:szCs w:val="28"/>
          <w:u w:val="none"/>
        </w:rPr>
        <w:t xml:space="preserve">  S</w:t>
      </w:r>
      <w:r w:rsidR="00F53789">
        <w:rPr>
          <w:rStyle w:val="Collegamentoipertestuale"/>
          <w:color w:val="auto"/>
          <w:sz w:val="28"/>
          <w:szCs w:val="28"/>
          <w:u w:val="none"/>
        </w:rPr>
        <w:t>olamente in questo modo</w:t>
      </w:r>
      <w:r w:rsidR="00600F79">
        <w:rPr>
          <w:rStyle w:val="Collegamentoipertestuale"/>
          <w:color w:val="auto"/>
          <w:sz w:val="28"/>
          <w:szCs w:val="28"/>
          <w:u w:val="none"/>
        </w:rPr>
        <w:t xml:space="preserve"> si</w:t>
      </w:r>
      <w:r w:rsidR="00F53789">
        <w:rPr>
          <w:rStyle w:val="Collegamentoipertestuale"/>
          <w:color w:val="auto"/>
          <w:sz w:val="28"/>
          <w:szCs w:val="28"/>
          <w:u w:val="none"/>
        </w:rPr>
        <w:t xml:space="preserve"> potrà </w:t>
      </w:r>
      <w:r w:rsidR="00013536">
        <w:rPr>
          <w:rStyle w:val="Collegamentoipertestuale"/>
          <w:color w:val="auto"/>
          <w:sz w:val="28"/>
          <w:szCs w:val="28"/>
          <w:u w:val="none"/>
        </w:rPr>
        <w:t xml:space="preserve"> dire</w:t>
      </w:r>
      <w:r w:rsidR="00F53789">
        <w:rPr>
          <w:rStyle w:val="Collegamentoipertestuale"/>
          <w:color w:val="auto"/>
          <w:sz w:val="28"/>
          <w:szCs w:val="28"/>
          <w:u w:val="none"/>
        </w:rPr>
        <w:t xml:space="preserve"> :</w:t>
      </w:r>
      <w:r w:rsidR="00013536">
        <w:rPr>
          <w:rStyle w:val="Collegamentoipertestuale"/>
          <w:color w:val="auto"/>
          <w:sz w:val="28"/>
          <w:szCs w:val="28"/>
          <w:u w:val="none"/>
        </w:rPr>
        <w:t xml:space="preserve"> “ </w:t>
      </w:r>
      <w:r w:rsidR="00013536" w:rsidRPr="00600F79">
        <w:rPr>
          <w:rStyle w:val="Collegamentoipertestuale"/>
          <w:b/>
          <w:color w:val="auto"/>
          <w:sz w:val="28"/>
          <w:szCs w:val="28"/>
          <w:u w:val="none"/>
        </w:rPr>
        <w:t xml:space="preserve">finalmente nel villaggio si è </w:t>
      </w:r>
      <w:r w:rsidR="00F53789" w:rsidRPr="00600F79">
        <w:rPr>
          <w:rStyle w:val="Collegamentoipertestuale"/>
          <w:b/>
          <w:color w:val="auto"/>
          <w:sz w:val="28"/>
          <w:szCs w:val="28"/>
          <w:u w:val="none"/>
        </w:rPr>
        <w:t>riportata</w:t>
      </w:r>
      <w:r w:rsidR="00600F79" w:rsidRPr="00600F79">
        <w:rPr>
          <w:rStyle w:val="Collegamentoipertestuale"/>
          <w:b/>
          <w:color w:val="auto"/>
          <w:sz w:val="28"/>
          <w:szCs w:val="28"/>
          <w:u w:val="none"/>
        </w:rPr>
        <w:t xml:space="preserve">: trasparenza e </w:t>
      </w:r>
      <w:r w:rsidR="00013536" w:rsidRPr="00600F79">
        <w:rPr>
          <w:rStyle w:val="Collegamentoipertestuale"/>
          <w:b/>
          <w:color w:val="auto"/>
          <w:sz w:val="28"/>
          <w:szCs w:val="28"/>
          <w:u w:val="none"/>
        </w:rPr>
        <w:t xml:space="preserve"> legalità</w:t>
      </w:r>
      <w:r w:rsidR="00F53789" w:rsidRPr="00600F79">
        <w:rPr>
          <w:rStyle w:val="Collegamentoipertestuale"/>
          <w:b/>
          <w:color w:val="auto"/>
          <w:sz w:val="28"/>
          <w:szCs w:val="28"/>
          <w:u w:val="none"/>
        </w:rPr>
        <w:t>.</w:t>
      </w:r>
    </w:p>
    <w:p w:rsidR="00F53789" w:rsidRDefault="00F53789" w:rsidP="00940365">
      <w:pPr>
        <w:spacing w:after="0" w:line="240" w:lineRule="auto"/>
        <w:jc w:val="both"/>
        <w:rPr>
          <w:rStyle w:val="Collegamentoipertestuale"/>
          <w:color w:val="auto"/>
          <w:sz w:val="28"/>
          <w:szCs w:val="28"/>
          <w:u w:val="none"/>
        </w:rPr>
      </w:pPr>
    </w:p>
    <w:p w:rsidR="00F53789" w:rsidRDefault="00F53789" w:rsidP="00940365">
      <w:pPr>
        <w:spacing w:after="0" w:line="240" w:lineRule="auto"/>
        <w:jc w:val="both"/>
        <w:rPr>
          <w:rStyle w:val="Collegamentoipertestuale"/>
          <w:color w:val="auto"/>
          <w:sz w:val="28"/>
          <w:szCs w:val="28"/>
          <w:u w:val="none"/>
        </w:rPr>
      </w:pPr>
      <w:r>
        <w:rPr>
          <w:rStyle w:val="Collegamentoipertestuale"/>
          <w:color w:val="auto"/>
          <w:sz w:val="28"/>
          <w:szCs w:val="28"/>
          <w:u w:val="none"/>
        </w:rPr>
        <w:t xml:space="preserve">                                                                             Il Presidente</w:t>
      </w:r>
    </w:p>
    <w:p w:rsidR="0092313B" w:rsidRDefault="00F53789" w:rsidP="00787AF0">
      <w:pPr>
        <w:spacing w:after="0" w:line="240" w:lineRule="auto"/>
        <w:jc w:val="both"/>
      </w:pPr>
      <w:r>
        <w:rPr>
          <w:rStyle w:val="Collegamentoipertestuale"/>
          <w:color w:val="auto"/>
          <w:sz w:val="28"/>
          <w:szCs w:val="28"/>
          <w:u w:val="none"/>
        </w:rPr>
        <w:t xml:space="preserve">                                                                                P. Volpe</w:t>
      </w:r>
      <w:bookmarkStart w:id="0" w:name="_GoBack"/>
      <w:bookmarkEnd w:id="0"/>
    </w:p>
    <w:sectPr w:rsidR="009231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65"/>
    <w:rsid w:val="00013536"/>
    <w:rsid w:val="000B3646"/>
    <w:rsid w:val="00600F79"/>
    <w:rsid w:val="00787AF0"/>
    <w:rsid w:val="0092313B"/>
    <w:rsid w:val="00940365"/>
    <w:rsid w:val="009E520F"/>
    <w:rsid w:val="00B2324D"/>
    <w:rsid w:val="00E91EB7"/>
    <w:rsid w:val="00F53789"/>
    <w:rsid w:val="00FD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3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0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3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0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llaggioippocampo.webnode.it/associazione-proprietari-ippocampo/" TargetMode="External"/><Relationship Id="rId5" Type="http://schemas.openxmlformats.org/officeDocument/2006/relationships/hyperlink" Target="mailto:ass.proprietariippocampo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 new</dc:creator>
  <cp:lastModifiedBy>Win-7</cp:lastModifiedBy>
  <cp:revision>2</cp:revision>
  <cp:lastPrinted>2014-11-28T11:30:00Z</cp:lastPrinted>
  <dcterms:created xsi:type="dcterms:W3CDTF">2014-11-28T19:06:00Z</dcterms:created>
  <dcterms:modified xsi:type="dcterms:W3CDTF">2014-11-28T19:06:00Z</dcterms:modified>
</cp:coreProperties>
</file>